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A4EAA" w14:textId="77777777" w:rsidR="00A71E10" w:rsidRPr="002D166E" w:rsidRDefault="00A71E10" w:rsidP="00A71E10">
      <w:pPr>
        <w:jc w:val="center"/>
        <w:rPr>
          <w:rFonts w:ascii="Times New Roman" w:hAnsi="Times New Roman" w:cs="Times New Roman"/>
          <w:b/>
          <w:bCs/>
          <w:sz w:val="24"/>
          <w:szCs w:val="24"/>
        </w:rPr>
      </w:pPr>
      <w:r w:rsidRPr="002D166E">
        <w:rPr>
          <w:rFonts w:ascii="Times New Roman" w:hAnsi="Times New Roman" w:cs="Times New Roman"/>
          <w:b/>
          <w:bCs/>
          <w:sz w:val="24"/>
          <w:szCs w:val="24"/>
        </w:rPr>
        <w:t>Lesson/ Tea</w:t>
      </w:r>
      <w:r w:rsidR="00B63E29">
        <w:rPr>
          <w:rFonts w:ascii="Times New Roman" w:hAnsi="Times New Roman" w:cs="Times New Roman"/>
          <w:b/>
          <w:bCs/>
          <w:sz w:val="24"/>
          <w:szCs w:val="24"/>
        </w:rPr>
        <w:t xml:space="preserve">ching Plan for the </w:t>
      </w:r>
      <w:r w:rsidR="00C336BD">
        <w:rPr>
          <w:rFonts w:ascii="Times New Roman" w:hAnsi="Times New Roman" w:cs="Times New Roman"/>
          <w:b/>
          <w:bCs/>
          <w:sz w:val="24"/>
          <w:szCs w:val="24"/>
        </w:rPr>
        <w:t>July 2022</w:t>
      </w:r>
      <w:r w:rsidRPr="002D166E">
        <w:rPr>
          <w:rFonts w:ascii="Times New Roman" w:hAnsi="Times New Roman" w:cs="Times New Roman"/>
          <w:b/>
          <w:bCs/>
          <w:sz w:val="24"/>
          <w:szCs w:val="24"/>
        </w:rPr>
        <w:t xml:space="preserve"> to </w:t>
      </w:r>
      <w:r w:rsidR="00B63E29">
        <w:rPr>
          <w:rFonts w:ascii="Times New Roman" w:hAnsi="Times New Roman" w:cs="Times New Roman"/>
          <w:b/>
          <w:bCs/>
          <w:sz w:val="24"/>
          <w:szCs w:val="24"/>
        </w:rPr>
        <w:t>October</w:t>
      </w:r>
      <w:r w:rsidRPr="002D166E">
        <w:rPr>
          <w:rFonts w:ascii="Times New Roman" w:hAnsi="Times New Roman" w:cs="Times New Roman"/>
          <w:b/>
          <w:bCs/>
          <w:sz w:val="24"/>
          <w:szCs w:val="24"/>
        </w:rPr>
        <w:t>-2022</w:t>
      </w:r>
    </w:p>
    <w:p w14:paraId="4168D4C1" w14:textId="77777777" w:rsidR="00A71E10" w:rsidRPr="002D166E" w:rsidRDefault="00A71E10" w:rsidP="00A71E10">
      <w:pPr>
        <w:jc w:val="center"/>
        <w:rPr>
          <w:rFonts w:ascii="Times New Roman" w:hAnsi="Times New Roman" w:cs="Times New Roman"/>
          <w:b/>
          <w:bCs/>
          <w:sz w:val="24"/>
          <w:szCs w:val="24"/>
        </w:rPr>
      </w:pPr>
      <w:r w:rsidRPr="002D166E">
        <w:rPr>
          <w:rFonts w:ascii="Times New Roman" w:hAnsi="Times New Roman" w:cs="Times New Roman"/>
          <w:b/>
          <w:bCs/>
          <w:sz w:val="24"/>
          <w:szCs w:val="24"/>
        </w:rPr>
        <w:t>Department of History</w:t>
      </w:r>
    </w:p>
    <w:p w14:paraId="6DB6D9D6" w14:textId="77777777" w:rsidR="00A71E10" w:rsidRPr="002D166E" w:rsidRDefault="00A71E10" w:rsidP="00A71E10">
      <w:pPr>
        <w:jc w:val="center"/>
        <w:rPr>
          <w:rFonts w:ascii="Times New Roman" w:hAnsi="Times New Roman" w:cs="Times New Roman"/>
          <w:b/>
          <w:bCs/>
          <w:sz w:val="24"/>
          <w:szCs w:val="24"/>
        </w:rPr>
      </w:pPr>
      <w:r w:rsidRPr="002D166E">
        <w:rPr>
          <w:rFonts w:ascii="Times New Roman" w:hAnsi="Times New Roman" w:cs="Times New Roman"/>
          <w:b/>
          <w:bCs/>
          <w:sz w:val="24"/>
          <w:szCs w:val="24"/>
        </w:rPr>
        <w:t>SPM College, University of Delhi</w:t>
      </w:r>
    </w:p>
    <w:p w14:paraId="1ACFCBE6" w14:textId="77777777" w:rsidR="00A71E10" w:rsidRPr="002D166E" w:rsidRDefault="00A71E10" w:rsidP="00A71E10">
      <w:pPr>
        <w:jc w:val="center"/>
        <w:rPr>
          <w:rFonts w:ascii="Times New Roman" w:hAnsi="Times New Roman" w:cs="Times New Roman"/>
          <w:b/>
          <w:bCs/>
          <w:sz w:val="24"/>
          <w:szCs w:val="24"/>
        </w:rPr>
      </w:pPr>
    </w:p>
    <w:p w14:paraId="30CDF26C" w14:textId="77777777" w:rsidR="00A71E10" w:rsidRPr="002D166E" w:rsidRDefault="00A71E10" w:rsidP="00A71E10">
      <w:pPr>
        <w:rPr>
          <w:rFonts w:ascii="Times New Roman" w:hAnsi="Times New Roman" w:cs="Times New Roman"/>
          <w:b/>
          <w:bCs/>
          <w:sz w:val="24"/>
          <w:szCs w:val="24"/>
        </w:rPr>
      </w:pPr>
      <w:r w:rsidRPr="002D166E">
        <w:rPr>
          <w:rFonts w:ascii="Times New Roman" w:hAnsi="Times New Roman" w:cs="Times New Roman"/>
          <w:b/>
          <w:bCs/>
          <w:sz w:val="24"/>
          <w:szCs w:val="24"/>
        </w:rPr>
        <w:t xml:space="preserve">Name of the Teacher: </w:t>
      </w:r>
      <w:proofErr w:type="spellStart"/>
      <w:r w:rsidRPr="002D166E">
        <w:rPr>
          <w:rFonts w:ascii="Times New Roman" w:hAnsi="Times New Roman" w:cs="Times New Roman"/>
          <w:b/>
          <w:bCs/>
          <w:sz w:val="24"/>
          <w:szCs w:val="24"/>
        </w:rPr>
        <w:t>Dr.</w:t>
      </w:r>
      <w:proofErr w:type="spellEnd"/>
      <w:r w:rsidRPr="002D166E">
        <w:rPr>
          <w:rFonts w:ascii="Times New Roman" w:hAnsi="Times New Roman" w:cs="Times New Roman"/>
          <w:b/>
          <w:bCs/>
          <w:sz w:val="24"/>
          <w:szCs w:val="24"/>
        </w:rPr>
        <w:t xml:space="preserve"> Sonu Kumar Gupta </w:t>
      </w:r>
    </w:p>
    <w:p w14:paraId="67D9F817" w14:textId="77777777" w:rsidR="00A71E10" w:rsidRPr="002D166E" w:rsidRDefault="00A71E10" w:rsidP="00A71E10">
      <w:pPr>
        <w:spacing w:after="0" w:line="276" w:lineRule="auto"/>
        <w:rPr>
          <w:rFonts w:ascii="Times New Roman" w:hAnsi="Times New Roman" w:cs="Times New Roman"/>
          <w:b/>
          <w:bCs/>
          <w:sz w:val="24"/>
          <w:szCs w:val="24"/>
        </w:rPr>
      </w:pPr>
      <w:r w:rsidRPr="002D166E">
        <w:rPr>
          <w:rFonts w:ascii="Times New Roman" w:hAnsi="Times New Roman" w:cs="Times New Roman"/>
          <w:b/>
          <w:bCs/>
          <w:sz w:val="24"/>
          <w:szCs w:val="24"/>
        </w:rPr>
        <w:t xml:space="preserve">Name of the Paper:  </w:t>
      </w:r>
      <w:r w:rsidRPr="00A71E10">
        <w:rPr>
          <w:rFonts w:ascii="Times New Roman" w:hAnsi="Times New Roman" w:cs="Times New Roman"/>
          <w:b/>
          <w:bCs/>
          <w:sz w:val="24"/>
          <w:szCs w:val="24"/>
        </w:rPr>
        <w:t>SEC VI</w:t>
      </w:r>
      <w:r>
        <w:rPr>
          <w:rFonts w:ascii="Times New Roman" w:hAnsi="Times New Roman" w:cs="Times New Roman"/>
          <w:b/>
          <w:bCs/>
          <w:sz w:val="24"/>
          <w:szCs w:val="24"/>
        </w:rPr>
        <w:t>-</w:t>
      </w:r>
      <w:r w:rsidRPr="00A71E10">
        <w:rPr>
          <w:rFonts w:ascii="Times New Roman" w:hAnsi="Times New Roman" w:cs="Times New Roman"/>
          <w:b/>
          <w:bCs/>
          <w:sz w:val="24"/>
          <w:szCs w:val="24"/>
        </w:rPr>
        <w:t>Language, Literature and Region in Early Modern Times</w:t>
      </w:r>
      <w:r w:rsidRPr="002D166E">
        <w:rPr>
          <w:rFonts w:ascii="Times New Roman" w:hAnsi="Times New Roman" w:cs="Times New Roman"/>
          <w:b/>
          <w:bCs/>
          <w:sz w:val="24"/>
          <w:szCs w:val="24"/>
        </w:rPr>
        <w:tab/>
      </w:r>
    </w:p>
    <w:p w14:paraId="300F88E9" w14:textId="77777777" w:rsidR="00A71E10" w:rsidRPr="002D166E" w:rsidRDefault="00A71E10" w:rsidP="00A71E10">
      <w:pPr>
        <w:rPr>
          <w:rFonts w:ascii="Times New Roman" w:hAnsi="Times New Roman" w:cs="Times New Roman"/>
          <w:b/>
          <w:bCs/>
          <w:sz w:val="24"/>
          <w:szCs w:val="24"/>
        </w:rPr>
      </w:pPr>
      <w:r w:rsidRPr="002D166E">
        <w:rPr>
          <w:rFonts w:ascii="Times New Roman" w:hAnsi="Times New Roman" w:cs="Times New Roman"/>
          <w:b/>
          <w:bCs/>
          <w:sz w:val="24"/>
          <w:szCs w:val="24"/>
        </w:rPr>
        <w:t>Course: B.A (</w:t>
      </w:r>
      <w:r>
        <w:rPr>
          <w:rFonts w:ascii="Times New Roman" w:hAnsi="Times New Roman" w:cs="Times New Roman"/>
          <w:b/>
          <w:bCs/>
          <w:sz w:val="24"/>
          <w:szCs w:val="24"/>
        </w:rPr>
        <w:t>Prog.) S</w:t>
      </w:r>
      <w:r w:rsidRPr="002D166E">
        <w:rPr>
          <w:rFonts w:ascii="Times New Roman" w:hAnsi="Times New Roman" w:cs="Times New Roman"/>
          <w:b/>
          <w:bCs/>
          <w:sz w:val="24"/>
          <w:szCs w:val="24"/>
        </w:rPr>
        <w:t>E</w:t>
      </w:r>
      <w:r>
        <w:rPr>
          <w:rFonts w:ascii="Times New Roman" w:hAnsi="Times New Roman" w:cs="Times New Roman"/>
          <w:b/>
          <w:bCs/>
          <w:sz w:val="24"/>
          <w:szCs w:val="24"/>
        </w:rPr>
        <w:t>C</w:t>
      </w:r>
    </w:p>
    <w:p w14:paraId="5F042477" w14:textId="77777777" w:rsidR="00A71E10" w:rsidRPr="002D166E" w:rsidRDefault="00A71E10" w:rsidP="00A71E10">
      <w:pPr>
        <w:rPr>
          <w:rFonts w:ascii="Times New Roman" w:hAnsi="Times New Roman" w:cs="Times New Roman"/>
          <w:b/>
          <w:bCs/>
          <w:sz w:val="24"/>
          <w:szCs w:val="24"/>
        </w:rPr>
      </w:pPr>
      <w:r w:rsidRPr="002D166E">
        <w:rPr>
          <w:rFonts w:ascii="Times New Roman" w:hAnsi="Times New Roman" w:cs="Times New Roman"/>
          <w:b/>
          <w:bCs/>
          <w:sz w:val="24"/>
          <w:szCs w:val="24"/>
        </w:rPr>
        <w:t xml:space="preserve">Semester: </w:t>
      </w:r>
      <w:r>
        <w:rPr>
          <w:rFonts w:ascii="Times New Roman" w:hAnsi="Times New Roman" w:cs="Times New Roman"/>
          <w:b/>
          <w:bCs/>
          <w:sz w:val="24"/>
          <w:szCs w:val="24"/>
        </w:rPr>
        <w:t>Fifth</w:t>
      </w:r>
      <w:r w:rsidRPr="002D166E">
        <w:rPr>
          <w:rFonts w:ascii="Times New Roman" w:hAnsi="Times New Roman" w:cs="Times New Roman"/>
          <w:b/>
          <w:bCs/>
          <w:sz w:val="24"/>
          <w:szCs w:val="24"/>
        </w:rPr>
        <w:t xml:space="preserve">  </w:t>
      </w:r>
    </w:p>
    <w:p w14:paraId="3CF7D08F" w14:textId="77777777" w:rsidR="00A71E10" w:rsidRPr="002D166E" w:rsidRDefault="00A71E10" w:rsidP="00A71E10">
      <w:pPr>
        <w:rPr>
          <w:rFonts w:ascii="Times New Roman" w:hAnsi="Times New Roman" w:cs="Times New Roman"/>
          <w:b/>
          <w:bCs/>
          <w:sz w:val="24"/>
          <w:szCs w:val="24"/>
        </w:rPr>
      </w:pPr>
      <w:r w:rsidRPr="002D166E">
        <w:rPr>
          <w:rFonts w:ascii="Times New Roman" w:hAnsi="Times New Roman" w:cs="Times New Roman"/>
          <w:b/>
          <w:bCs/>
          <w:sz w:val="24"/>
          <w:szCs w:val="24"/>
        </w:rPr>
        <w:t xml:space="preserve">Paper Code: </w:t>
      </w:r>
    </w:p>
    <w:p w14:paraId="0A08C3F0" w14:textId="77777777" w:rsidR="00A71E10" w:rsidRPr="002D166E" w:rsidRDefault="00A71E10" w:rsidP="00A71E10">
      <w:pPr>
        <w:rPr>
          <w:rFonts w:ascii="Times New Roman" w:hAnsi="Times New Roman" w:cs="Times New Roman"/>
          <w:b/>
          <w:bCs/>
          <w:sz w:val="24"/>
          <w:szCs w:val="24"/>
        </w:rPr>
      </w:pPr>
      <w:r w:rsidRPr="002D166E">
        <w:rPr>
          <w:rFonts w:ascii="Times New Roman" w:hAnsi="Times New Roman" w:cs="Times New Roman"/>
          <w:b/>
          <w:bCs/>
          <w:sz w:val="24"/>
          <w:szCs w:val="24"/>
        </w:rPr>
        <w:t xml:space="preserve">Complete/ Sharing: </w:t>
      </w:r>
      <w:r>
        <w:rPr>
          <w:rFonts w:ascii="Times New Roman" w:hAnsi="Times New Roman" w:cs="Times New Roman"/>
          <w:b/>
          <w:bCs/>
          <w:sz w:val="24"/>
          <w:szCs w:val="24"/>
        </w:rPr>
        <w:t xml:space="preserve">Sharing with Mr. Vikas Malik </w:t>
      </w:r>
    </w:p>
    <w:p w14:paraId="0D517454" w14:textId="77777777" w:rsidR="00A71E10" w:rsidRPr="00A71E10" w:rsidRDefault="00A71E10">
      <w:pPr>
        <w:rPr>
          <w:rFonts w:ascii="Times New Roman" w:hAnsi="Times New Roman" w:cs="Times New Roman"/>
        </w:rPr>
      </w:pPr>
    </w:p>
    <w:p w14:paraId="08E87F74" w14:textId="77777777" w:rsidR="00A71E10" w:rsidRPr="00A71E10" w:rsidRDefault="00A71E10" w:rsidP="00A71E10">
      <w:pPr>
        <w:rPr>
          <w:rFonts w:ascii="Times New Roman" w:hAnsi="Times New Roman" w:cs="Times New Roman"/>
          <w:b/>
          <w:bCs/>
        </w:rPr>
      </w:pPr>
      <w:r w:rsidRPr="00A71E10">
        <w:rPr>
          <w:rFonts w:ascii="Times New Roman" w:hAnsi="Times New Roman" w:cs="Times New Roman"/>
          <w:b/>
          <w:bCs/>
        </w:rPr>
        <w:t>Course Objective:</w:t>
      </w:r>
    </w:p>
    <w:p w14:paraId="5A6E3CD0" w14:textId="77777777" w:rsidR="00A71E10" w:rsidRPr="00A71E10" w:rsidRDefault="00A71E10" w:rsidP="00A71E10">
      <w:pPr>
        <w:rPr>
          <w:rFonts w:ascii="Times New Roman" w:hAnsi="Times New Roman" w:cs="Times New Roman"/>
        </w:rPr>
      </w:pPr>
      <w:r w:rsidRPr="00A71E10">
        <w:rPr>
          <w:rFonts w:ascii="Times New Roman" w:hAnsi="Times New Roman" w:cs="Times New Roman"/>
        </w:rPr>
        <w:t>This course provides students with an understanding of complex historical relationships between development of languages, formation of identities and the politics of region, community and nation. These relationships changed over a period of time and the course attempts to apprise students of the diverse ways in which scholars explain the process of the emergence of regional/ vernacular languages as literary media. It also attempts to equip students with the ability to analyse the politics of language as it is implicated in the politics of regional pride, as well as communal and national identities.</w:t>
      </w:r>
    </w:p>
    <w:p w14:paraId="521FCFD4" w14:textId="77777777" w:rsidR="00A71E10" w:rsidRPr="00A71E10" w:rsidRDefault="00A71E10" w:rsidP="00A71E10">
      <w:pPr>
        <w:rPr>
          <w:rFonts w:ascii="Times New Roman" w:hAnsi="Times New Roman" w:cs="Times New Roman"/>
        </w:rPr>
      </w:pPr>
    </w:p>
    <w:p w14:paraId="2974D0CF" w14:textId="77777777" w:rsidR="00A71E10" w:rsidRPr="00A71E10" w:rsidRDefault="00A71E10" w:rsidP="00A71E10">
      <w:pPr>
        <w:rPr>
          <w:rFonts w:ascii="Times New Roman" w:hAnsi="Times New Roman" w:cs="Times New Roman"/>
          <w:b/>
          <w:bCs/>
        </w:rPr>
      </w:pPr>
      <w:r w:rsidRPr="00A71E10">
        <w:rPr>
          <w:rFonts w:ascii="Times New Roman" w:hAnsi="Times New Roman" w:cs="Times New Roman"/>
          <w:b/>
          <w:bCs/>
        </w:rPr>
        <w:t>Learning Outcomes:</w:t>
      </w:r>
    </w:p>
    <w:p w14:paraId="017B520C" w14:textId="77777777" w:rsidR="00A71E10" w:rsidRPr="00A71E10" w:rsidRDefault="00A71E10" w:rsidP="00A71E10">
      <w:pPr>
        <w:rPr>
          <w:rFonts w:ascii="Times New Roman" w:hAnsi="Times New Roman" w:cs="Times New Roman"/>
        </w:rPr>
      </w:pPr>
      <w:r w:rsidRPr="00A71E10">
        <w:rPr>
          <w:rFonts w:ascii="Times New Roman" w:hAnsi="Times New Roman" w:cs="Times New Roman"/>
        </w:rPr>
        <w:t>Upon successful completion of course students will have knowledge and skills to:</w:t>
      </w:r>
    </w:p>
    <w:p w14:paraId="7307365A" w14:textId="77777777" w:rsidR="00A71E10" w:rsidRPr="00A71E10" w:rsidRDefault="00A71E10" w:rsidP="00A71E10">
      <w:pPr>
        <w:rPr>
          <w:rFonts w:ascii="Times New Roman" w:hAnsi="Times New Roman" w:cs="Times New Roman"/>
        </w:rPr>
      </w:pPr>
      <w:r w:rsidRPr="00A71E10">
        <w:rPr>
          <w:rFonts w:ascii="Times New Roman" w:hAnsi="Times New Roman" w:cs="Times New Roman"/>
        </w:rPr>
        <w:t xml:space="preserve">• Describe the chronology of the emergence and </w:t>
      </w:r>
      <w:proofErr w:type="spellStart"/>
      <w:r w:rsidRPr="00A71E10">
        <w:rPr>
          <w:rFonts w:ascii="Times New Roman" w:hAnsi="Times New Roman" w:cs="Times New Roman"/>
        </w:rPr>
        <w:t>literarization</w:t>
      </w:r>
      <w:proofErr w:type="spellEnd"/>
      <w:r w:rsidRPr="00A71E10">
        <w:rPr>
          <w:rFonts w:ascii="Times New Roman" w:hAnsi="Times New Roman" w:cs="Times New Roman"/>
        </w:rPr>
        <w:t xml:space="preserve"> of major languages in India.</w:t>
      </w:r>
    </w:p>
    <w:p w14:paraId="76BD0A09" w14:textId="77777777" w:rsidR="00A71E10" w:rsidRPr="00A71E10" w:rsidRDefault="00A71E10" w:rsidP="00A71E10">
      <w:pPr>
        <w:rPr>
          <w:rFonts w:ascii="Times New Roman" w:hAnsi="Times New Roman" w:cs="Times New Roman"/>
        </w:rPr>
      </w:pPr>
      <w:r w:rsidRPr="00A71E10">
        <w:rPr>
          <w:rFonts w:ascii="Times New Roman" w:hAnsi="Times New Roman" w:cs="Times New Roman"/>
        </w:rPr>
        <w:t>• Analyse and articulate the various ways in which scholars have attempted to examine the histories and politics of languages, especially vis-à-vis the formation of regional, communal and national pride and identities.</w:t>
      </w:r>
    </w:p>
    <w:p w14:paraId="4D3703DD" w14:textId="77777777" w:rsidR="006C38CB" w:rsidRDefault="006C38CB" w:rsidP="006C38CB">
      <w:pPr>
        <w:jc w:val="center"/>
        <w:rPr>
          <w:rFonts w:ascii="Times New Roman" w:hAnsi="Times New Roman" w:cs="Times New Roman"/>
          <w:b/>
          <w:bCs/>
          <w:sz w:val="24"/>
          <w:szCs w:val="24"/>
        </w:rPr>
      </w:pPr>
      <w:r>
        <w:rPr>
          <w:rFonts w:ascii="Times New Roman" w:hAnsi="Times New Roman" w:cs="Times New Roman"/>
          <w:b/>
          <w:bCs/>
          <w:sz w:val="24"/>
          <w:szCs w:val="24"/>
        </w:rPr>
        <w:t>Course Content:</w:t>
      </w:r>
    </w:p>
    <w:p w14:paraId="529C1438" w14:textId="77777777" w:rsidR="00A71E10" w:rsidRPr="00A71E10" w:rsidRDefault="00A71E10" w:rsidP="00A71E10">
      <w:pPr>
        <w:rPr>
          <w:rFonts w:ascii="Times New Roman" w:hAnsi="Times New Roman" w:cs="Times New Roman"/>
        </w:rPr>
      </w:pPr>
    </w:p>
    <w:p w14:paraId="48C08781" w14:textId="77777777" w:rsidR="00A71E10" w:rsidRPr="00A71E10" w:rsidRDefault="00A71E10" w:rsidP="00A71E10">
      <w:pPr>
        <w:rPr>
          <w:rFonts w:ascii="Times New Roman" w:hAnsi="Times New Roman" w:cs="Times New Roman"/>
          <w:b/>
          <w:bCs/>
        </w:rPr>
      </w:pPr>
      <w:r w:rsidRPr="00A71E10">
        <w:rPr>
          <w:rFonts w:ascii="Times New Roman" w:hAnsi="Times New Roman" w:cs="Times New Roman"/>
          <w:b/>
          <w:bCs/>
        </w:rPr>
        <w:t>Unit I: Languages in a Multilingual Culture</w:t>
      </w:r>
    </w:p>
    <w:p w14:paraId="1D1B2D91" w14:textId="77777777" w:rsidR="00A71E10" w:rsidRPr="00A71E10" w:rsidRDefault="00A71E10" w:rsidP="00A71E10">
      <w:pPr>
        <w:rPr>
          <w:rFonts w:ascii="Times New Roman" w:hAnsi="Times New Roman" w:cs="Times New Roman"/>
        </w:rPr>
      </w:pPr>
      <w:r w:rsidRPr="00A71E10">
        <w:rPr>
          <w:rFonts w:ascii="Times New Roman" w:hAnsi="Times New Roman" w:cs="Times New Roman"/>
        </w:rPr>
        <w:t xml:space="preserve">a. Regionalization or </w:t>
      </w:r>
      <w:proofErr w:type="spellStart"/>
      <w:r w:rsidRPr="00A71E10">
        <w:rPr>
          <w:rFonts w:ascii="Times New Roman" w:hAnsi="Times New Roman" w:cs="Times New Roman"/>
        </w:rPr>
        <w:t>Vernacularization</w:t>
      </w:r>
      <w:proofErr w:type="spellEnd"/>
      <w:r w:rsidRPr="00A71E10">
        <w:rPr>
          <w:rFonts w:ascii="Times New Roman" w:hAnsi="Times New Roman" w:cs="Times New Roman"/>
        </w:rPr>
        <w:t>?</w:t>
      </w:r>
    </w:p>
    <w:p w14:paraId="36AFD504" w14:textId="77777777" w:rsidR="00A71E10" w:rsidRPr="00A71E10" w:rsidRDefault="00A71E10" w:rsidP="00A71E10">
      <w:pPr>
        <w:rPr>
          <w:rFonts w:ascii="Times New Roman" w:hAnsi="Times New Roman" w:cs="Times New Roman"/>
        </w:rPr>
      </w:pPr>
      <w:r w:rsidRPr="00A71E10">
        <w:rPr>
          <w:rFonts w:ascii="Times New Roman" w:hAnsi="Times New Roman" w:cs="Times New Roman"/>
        </w:rPr>
        <w:t>b. Forms and Histories of Multilingualism</w:t>
      </w:r>
    </w:p>
    <w:p w14:paraId="128BBCEB" w14:textId="77777777" w:rsidR="00A71E10" w:rsidRDefault="00A71E10" w:rsidP="00A71E10">
      <w:pPr>
        <w:rPr>
          <w:rFonts w:ascii="Times New Roman" w:hAnsi="Times New Roman" w:cs="Times New Roman"/>
        </w:rPr>
      </w:pPr>
    </w:p>
    <w:p w14:paraId="15DB3B45" w14:textId="77777777" w:rsidR="00A71E10" w:rsidRDefault="00A71E10" w:rsidP="00A71E10">
      <w:pPr>
        <w:rPr>
          <w:rFonts w:ascii="Times New Roman" w:hAnsi="Times New Roman" w:cs="Times New Roman"/>
        </w:rPr>
      </w:pPr>
      <w:r w:rsidRPr="00A71E10">
        <w:rPr>
          <w:rFonts w:ascii="Times New Roman" w:hAnsi="Times New Roman" w:cs="Times New Roman"/>
        </w:rPr>
        <w:t>This unit locates the interplay between languages and literary cultures in a multilingual</w:t>
      </w:r>
      <w:r>
        <w:rPr>
          <w:rFonts w:ascii="Times New Roman" w:hAnsi="Times New Roman" w:cs="Times New Roman"/>
        </w:rPr>
        <w:t xml:space="preserve"> </w:t>
      </w:r>
      <w:r w:rsidRPr="00A71E10">
        <w:rPr>
          <w:rFonts w:ascii="Times New Roman" w:hAnsi="Times New Roman" w:cs="Times New Roman"/>
        </w:rPr>
        <w:t xml:space="preserve">Culture. It also problematises the label regionalisation and </w:t>
      </w:r>
      <w:proofErr w:type="spellStart"/>
      <w:r w:rsidRPr="00A71E10">
        <w:rPr>
          <w:rFonts w:ascii="Times New Roman" w:hAnsi="Times New Roman" w:cs="Times New Roman"/>
        </w:rPr>
        <w:t>Vernacularization</w:t>
      </w:r>
      <w:proofErr w:type="spellEnd"/>
      <w:r w:rsidRPr="00A71E10">
        <w:rPr>
          <w:rFonts w:ascii="Times New Roman" w:hAnsi="Times New Roman" w:cs="Times New Roman"/>
        </w:rPr>
        <w:t xml:space="preserve"> as well as forms</w:t>
      </w:r>
      <w:r>
        <w:rPr>
          <w:rFonts w:ascii="Times New Roman" w:hAnsi="Times New Roman" w:cs="Times New Roman"/>
        </w:rPr>
        <w:t xml:space="preserve"> </w:t>
      </w:r>
      <w:r w:rsidRPr="00A71E10">
        <w:rPr>
          <w:rFonts w:ascii="Times New Roman" w:hAnsi="Times New Roman" w:cs="Times New Roman"/>
        </w:rPr>
        <w:t xml:space="preserve">and histories of Multilingualism. </w:t>
      </w:r>
    </w:p>
    <w:p w14:paraId="167D8CE0" w14:textId="77777777" w:rsidR="00A71E10" w:rsidRPr="00A71E10" w:rsidRDefault="00A71E10" w:rsidP="00A71E10">
      <w:pPr>
        <w:rPr>
          <w:rFonts w:ascii="Times New Roman" w:hAnsi="Times New Roman" w:cs="Times New Roman"/>
        </w:rPr>
      </w:pPr>
      <w:r w:rsidRPr="00A71E10">
        <w:rPr>
          <w:rFonts w:ascii="Times New Roman" w:hAnsi="Times New Roman" w:cs="Times New Roman"/>
          <w:b/>
          <w:bCs/>
        </w:rPr>
        <w:lastRenderedPageBreak/>
        <w:t>Time Duration</w:t>
      </w:r>
      <w:r w:rsidR="00DD0E13">
        <w:rPr>
          <w:rFonts w:ascii="Times New Roman" w:hAnsi="Times New Roman" w:cs="Times New Roman"/>
        </w:rPr>
        <w:t>: 2</w:t>
      </w:r>
      <w:r>
        <w:rPr>
          <w:rFonts w:ascii="Times New Roman" w:hAnsi="Times New Roman" w:cs="Times New Roman"/>
        </w:rPr>
        <w:t xml:space="preserve"> Weeks Approx.</w:t>
      </w:r>
    </w:p>
    <w:p w14:paraId="699239CD" w14:textId="77777777" w:rsidR="00A71E10" w:rsidRPr="00A71E10" w:rsidRDefault="00A71E10" w:rsidP="00A71E10">
      <w:pPr>
        <w:pStyle w:val="ListParagraph"/>
        <w:numPr>
          <w:ilvl w:val="0"/>
          <w:numId w:val="1"/>
        </w:numPr>
        <w:rPr>
          <w:rFonts w:ascii="Times New Roman" w:hAnsi="Times New Roman" w:cs="Times New Roman"/>
        </w:rPr>
      </w:pPr>
      <w:r w:rsidRPr="00A71E10">
        <w:rPr>
          <w:rFonts w:ascii="Times New Roman" w:hAnsi="Times New Roman" w:cs="Times New Roman"/>
        </w:rPr>
        <w:t xml:space="preserve">This unit locates the interplay between languages and literary cultures in a multilingual Culture. It also problematises the label regionalisation and </w:t>
      </w:r>
      <w:proofErr w:type="spellStart"/>
      <w:r w:rsidRPr="00A71E10">
        <w:rPr>
          <w:rFonts w:ascii="Times New Roman" w:hAnsi="Times New Roman" w:cs="Times New Roman"/>
        </w:rPr>
        <w:t>Vernacularization</w:t>
      </w:r>
      <w:proofErr w:type="spellEnd"/>
      <w:r w:rsidRPr="00A71E10">
        <w:rPr>
          <w:rFonts w:ascii="Times New Roman" w:hAnsi="Times New Roman" w:cs="Times New Roman"/>
        </w:rPr>
        <w:t xml:space="preserve"> as well as forms and histories of Multilingualism. (Teaching Time: 4 Weeks Approx.)</w:t>
      </w:r>
    </w:p>
    <w:p w14:paraId="29C051CE" w14:textId="77777777" w:rsidR="00A71E10" w:rsidRPr="00A71E10" w:rsidRDefault="00A71E10" w:rsidP="00A71E10">
      <w:pPr>
        <w:pStyle w:val="ListParagraph"/>
        <w:numPr>
          <w:ilvl w:val="0"/>
          <w:numId w:val="1"/>
        </w:numPr>
        <w:rPr>
          <w:rFonts w:ascii="Times New Roman" w:hAnsi="Times New Roman" w:cs="Times New Roman"/>
        </w:rPr>
      </w:pPr>
      <w:r w:rsidRPr="00A71E10">
        <w:rPr>
          <w:rFonts w:ascii="Times New Roman" w:hAnsi="Times New Roman" w:cs="Times New Roman"/>
        </w:rPr>
        <w:t>Majumdar, R. C. (Ed.) (n.d.). History and Culture of the Indian People. Bombay: Bhartiya Vidya Bhawan (Chapter XV: ‘Language and Literature’).</w:t>
      </w:r>
    </w:p>
    <w:p w14:paraId="520F07A1" w14:textId="77777777" w:rsidR="00A71E10" w:rsidRPr="00A71E10" w:rsidRDefault="00A71E10" w:rsidP="00A71E10">
      <w:pPr>
        <w:pStyle w:val="ListParagraph"/>
        <w:numPr>
          <w:ilvl w:val="0"/>
          <w:numId w:val="1"/>
        </w:numPr>
        <w:rPr>
          <w:rFonts w:ascii="Times New Roman" w:hAnsi="Times New Roman" w:cs="Times New Roman"/>
        </w:rPr>
      </w:pPr>
      <w:r w:rsidRPr="00A71E10">
        <w:rPr>
          <w:rFonts w:ascii="Times New Roman" w:hAnsi="Times New Roman" w:cs="Times New Roman"/>
        </w:rPr>
        <w:t xml:space="preserve">Pollock, Sheldon. (1998). "India in the Vernacular Millennium: Literary Culture and Polity, 1000-1500". in Shmuel Eisenstadt, Wolfgang </w:t>
      </w:r>
      <w:proofErr w:type="spellStart"/>
      <w:r w:rsidRPr="00A71E10">
        <w:rPr>
          <w:rFonts w:ascii="Times New Roman" w:hAnsi="Times New Roman" w:cs="Times New Roman"/>
        </w:rPr>
        <w:t>Schluchter</w:t>
      </w:r>
      <w:proofErr w:type="spellEnd"/>
      <w:r w:rsidRPr="00A71E10">
        <w:rPr>
          <w:rFonts w:ascii="Times New Roman" w:hAnsi="Times New Roman" w:cs="Times New Roman"/>
        </w:rPr>
        <w:t xml:space="preserve"> and Bjorn Wittrock, (eds.) Early </w:t>
      </w:r>
      <w:proofErr w:type="spellStart"/>
      <w:r w:rsidRPr="00A71E10">
        <w:rPr>
          <w:rFonts w:ascii="Times New Roman" w:hAnsi="Times New Roman" w:cs="Times New Roman"/>
        </w:rPr>
        <w:t>Modernities</w:t>
      </w:r>
      <w:proofErr w:type="spellEnd"/>
      <w:r w:rsidRPr="00A71E10">
        <w:rPr>
          <w:rFonts w:ascii="Times New Roman" w:hAnsi="Times New Roman" w:cs="Times New Roman"/>
        </w:rPr>
        <w:t xml:space="preserve"> Special Issue of Daedalus vol. 127 no.3, pp. 41-74.</w:t>
      </w:r>
    </w:p>
    <w:p w14:paraId="25A48362" w14:textId="77777777" w:rsidR="00A71E10" w:rsidRPr="00A71E10" w:rsidRDefault="00A71E10" w:rsidP="00A71E10">
      <w:pPr>
        <w:pStyle w:val="ListParagraph"/>
        <w:numPr>
          <w:ilvl w:val="0"/>
          <w:numId w:val="1"/>
        </w:numPr>
        <w:rPr>
          <w:rFonts w:ascii="Times New Roman" w:hAnsi="Times New Roman" w:cs="Times New Roman"/>
        </w:rPr>
      </w:pPr>
      <w:r w:rsidRPr="00A71E10">
        <w:rPr>
          <w:rFonts w:ascii="Times New Roman" w:hAnsi="Times New Roman" w:cs="Times New Roman"/>
        </w:rPr>
        <w:t>Pollock, Sheldon. (1995). "Literary History, Region and Nation in South Asia: Introductory Note.” Social Scientist vol. 23 no.10-12, pp. 1-7.</w:t>
      </w:r>
    </w:p>
    <w:p w14:paraId="3350FC8D" w14:textId="77777777" w:rsidR="00A71E10" w:rsidRPr="00A71E10" w:rsidRDefault="00A71E10" w:rsidP="00A71E10">
      <w:pPr>
        <w:pStyle w:val="ListParagraph"/>
        <w:numPr>
          <w:ilvl w:val="0"/>
          <w:numId w:val="1"/>
        </w:numPr>
        <w:rPr>
          <w:rFonts w:ascii="Times New Roman" w:hAnsi="Times New Roman" w:cs="Times New Roman"/>
        </w:rPr>
      </w:pPr>
      <w:r w:rsidRPr="00A71E10">
        <w:rPr>
          <w:rFonts w:ascii="Times New Roman" w:hAnsi="Times New Roman" w:cs="Times New Roman"/>
        </w:rPr>
        <w:t xml:space="preserve">Jha, Pankaj. (2019). “Multilingualism.” A Political History of Literature: </w:t>
      </w:r>
      <w:proofErr w:type="spellStart"/>
      <w:r w:rsidRPr="00A71E10">
        <w:rPr>
          <w:rFonts w:ascii="Times New Roman" w:hAnsi="Times New Roman" w:cs="Times New Roman"/>
        </w:rPr>
        <w:t>Vidyapati</w:t>
      </w:r>
      <w:proofErr w:type="spellEnd"/>
      <w:r w:rsidRPr="00A71E10">
        <w:rPr>
          <w:rFonts w:ascii="Times New Roman" w:hAnsi="Times New Roman" w:cs="Times New Roman"/>
        </w:rPr>
        <w:t xml:space="preserve"> and the Fifteenth Century. Delhi: Oxford University Press, pp. 58-67.</w:t>
      </w:r>
    </w:p>
    <w:p w14:paraId="44F57EAB" w14:textId="77777777" w:rsidR="00A71E10" w:rsidRPr="00A71E10" w:rsidRDefault="00A71E10" w:rsidP="00A71E10">
      <w:pPr>
        <w:pStyle w:val="ListParagraph"/>
        <w:numPr>
          <w:ilvl w:val="0"/>
          <w:numId w:val="1"/>
        </w:numPr>
        <w:rPr>
          <w:rFonts w:ascii="Times New Roman" w:hAnsi="Times New Roman" w:cs="Times New Roman"/>
        </w:rPr>
      </w:pPr>
      <w:r w:rsidRPr="00A71E10">
        <w:rPr>
          <w:rFonts w:ascii="Times New Roman" w:hAnsi="Times New Roman" w:cs="Times New Roman"/>
        </w:rPr>
        <w:t>Orsini, Francesca. (2012). "How to do Multilingual Literary History.” Indian Economic and Social History Review vol. 49 no.2, pp. 225-46.</w:t>
      </w:r>
    </w:p>
    <w:p w14:paraId="190950F9" w14:textId="77777777" w:rsidR="00A71E10" w:rsidRDefault="00A71E10" w:rsidP="00A71E10">
      <w:pPr>
        <w:spacing w:after="0" w:line="276" w:lineRule="auto"/>
        <w:rPr>
          <w:rFonts w:ascii="Times New Roman" w:hAnsi="Times New Roman" w:cs="Times New Roman"/>
          <w:b/>
          <w:bCs/>
          <w:sz w:val="24"/>
          <w:szCs w:val="24"/>
        </w:rPr>
      </w:pPr>
      <w:r w:rsidRPr="007C3A23">
        <w:rPr>
          <w:rFonts w:ascii="Times New Roman" w:hAnsi="Times New Roman" w:cs="Times New Roman"/>
          <w:b/>
          <w:bCs/>
          <w:sz w:val="24"/>
          <w:szCs w:val="24"/>
        </w:rPr>
        <w:t xml:space="preserve">Other important readings </w:t>
      </w:r>
    </w:p>
    <w:p w14:paraId="157414AF" w14:textId="77777777" w:rsidR="00A71E10" w:rsidRPr="00C4571C" w:rsidRDefault="00A71E10" w:rsidP="00C4571C">
      <w:pPr>
        <w:pStyle w:val="ListParagraph"/>
        <w:numPr>
          <w:ilvl w:val="0"/>
          <w:numId w:val="4"/>
        </w:numPr>
        <w:tabs>
          <w:tab w:val="left" w:pos="1845"/>
        </w:tabs>
        <w:spacing w:after="0" w:line="276" w:lineRule="auto"/>
        <w:rPr>
          <w:rFonts w:ascii="Times New Roman" w:hAnsi="Times New Roman" w:cs="Times New Roman"/>
          <w:sz w:val="24"/>
          <w:szCs w:val="24"/>
        </w:rPr>
      </w:pPr>
      <w:r w:rsidRPr="00C4571C">
        <w:rPr>
          <w:rFonts w:ascii="Times New Roman" w:hAnsi="Times New Roman" w:cs="Times New Roman"/>
          <w:sz w:val="24"/>
          <w:szCs w:val="24"/>
        </w:rPr>
        <w:t>Ali, S. Athar. (1992). "Translations of Sanskrit Works at Akbar’s Court". Social Scientist</w:t>
      </w:r>
      <w:r w:rsidR="00C4571C">
        <w:rPr>
          <w:rFonts w:ascii="Times New Roman" w:hAnsi="Times New Roman" w:cs="Times New Roman"/>
          <w:sz w:val="24"/>
          <w:szCs w:val="24"/>
        </w:rPr>
        <w:t xml:space="preserve"> </w:t>
      </w:r>
      <w:r w:rsidRPr="00C4571C">
        <w:rPr>
          <w:rFonts w:ascii="Times New Roman" w:hAnsi="Times New Roman" w:cs="Times New Roman"/>
          <w:sz w:val="24"/>
          <w:szCs w:val="24"/>
        </w:rPr>
        <w:t xml:space="preserve">vol. 20 no.9/10, pp. 38-45. (Also reproduced in </w:t>
      </w:r>
      <w:proofErr w:type="spellStart"/>
      <w:r w:rsidRPr="00C4571C">
        <w:rPr>
          <w:rFonts w:ascii="Times New Roman" w:hAnsi="Times New Roman" w:cs="Times New Roman"/>
          <w:sz w:val="24"/>
          <w:szCs w:val="24"/>
        </w:rPr>
        <w:t>Iqtidar</w:t>
      </w:r>
      <w:proofErr w:type="spellEnd"/>
      <w:r w:rsidRPr="00C4571C">
        <w:rPr>
          <w:rFonts w:ascii="Times New Roman" w:hAnsi="Times New Roman" w:cs="Times New Roman"/>
          <w:sz w:val="24"/>
          <w:szCs w:val="24"/>
        </w:rPr>
        <w:t xml:space="preserve"> </w:t>
      </w:r>
      <w:proofErr w:type="spellStart"/>
      <w:r w:rsidRPr="00C4571C">
        <w:rPr>
          <w:rFonts w:ascii="Times New Roman" w:hAnsi="Times New Roman" w:cs="Times New Roman"/>
          <w:sz w:val="24"/>
          <w:szCs w:val="24"/>
        </w:rPr>
        <w:t>Alam</w:t>
      </w:r>
      <w:proofErr w:type="spellEnd"/>
      <w:r w:rsidRPr="00C4571C">
        <w:rPr>
          <w:rFonts w:ascii="Times New Roman" w:hAnsi="Times New Roman" w:cs="Times New Roman"/>
          <w:sz w:val="24"/>
          <w:szCs w:val="24"/>
        </w:rPr>
        <w:t xml:space="preserve"> Khan, ed., (1999). </w:t>
      </w:r>
      <w:proofErr w:type="spellStart"/>
      <w:r w:rsidRPr="00C4571C">
        <w:rPr>
          <w:rFonts w:ascii="Times New Roman" w:hAnsi="Times New Roman" w:cs="Times New Roman"/>
          <w:sz w:val="24"/>
          <w:szCs w:val="24"/>
        </w:rPr>
        <w:t>Akba</w:t>
      </w:r>
      <w:proofErr w:type="spellEnd"/>
      <w:r w:rsidRPr="00C4571C">
        <w:rPr>
          <w:rFonts w:ascii="Times New Roman" w:hAnsi="Times New Roman" w:cs="Times New Roman"/>
          <w:sz w:val="24"/>
          <w:szCs w:val="24"/>
        </w:rPr>
        <w:t xml:space="preserve"> and His Age. Delhi: ICHR and Northern Book Centre.)</w:t>
      </w:r>
    </w:p>
    <w:p w14:paraId="214A4834" w14:textId="77777777" w:rsidR="00A71E10" w:rsidRPr="00C4571C" w:rsidRDefault="00A71E10" w:rsidP="00C4571C">
      <w:pPr>
        <w:pStyle w:val="ListParagraph"/>
        <w:numPr>
          <w:ilvl w:val="0"/>
          <w:numId w:val="4"/>
        </w:numPr>
        <w:tabs>
          <w:tab w:val="left" w:pos="1845"/>
        </w:tabs>
        <w:spacing w:after="0" w:line="276" w:lineRule="auto"/>
        <w:rPr>
          <w:rFonts w:ascii="Times New Roman" w:hAnsi="Times New Roman" w:cs="Times New Roman"/>
          <w:sz w:val="24"/>
          <w:szCs w:val="24"/>
        </w:rPr>
      </w:pPr>
      <w:r w:rsidRPr="00C4571C">
        <w:rPr>
          <w:rFonts w:ascii="Times New Roman" w:hAnsi="Times New Roman" w:cs="Times New Roman"/>
          <w:sz w:val="24"/>
          <w:szCs w:val="24"/>
        </w:rPr>
        <w:t xml:space="preserve">Busch, Allison. (2011). Poetry of </w:t>
      </w:r>
      <w:proofErr w:type="spellStart"/>
      <w:proofErr w:type="gramStart"/>
      <w:r w:rsidRPr="00C4571C">
        <w:rPr>
          <w:rFonts w:ascii="Times New Roman" w:hAnsi="Times New Roman" w:cs="Times New Roman"/>
          <w:sz w:val="24"/>
          <w:szCs w:val="24"/>
        </w:rPr>
        <w:t>Kings:The</w:t>
      </w:r>
      <w:proofErr w:type="spellEnd"/>
      <w:proofErr w:type="gramEnd"/>
      <w:r w:rsidRPr="00C4571C">
        <w:rPr>
          <w:rFonts w:ascii="Times New Roman" w:hAnsi="Times New Roman" w:cs="Times New Roman"/>
          <w:sz w:val="24"/>
          <w:szCs w:val="24"/>
        </w:rPr>
        <w:t xml:space="preserve"> Classical Hindi Literature of Mughal India.</w:t>
      </w:r>
      <w:r w:rsidR="00C4571C">
        <w:rPr>
          <w:rFonts w:ascii="Times New Roman" w:hAnsi="Times New Roman" w:cs="Times New Roman"/>
          <w:sz w:val="24"/>
          <w:szCs w:val="24"/>
        </w:rPr>
        <w:t xml:space="preserve"> </w:t>
      </w:r>
      <w:r w:rsidRPr="00C4571C">
        <w:rPr>
          <w:rFonts w:ascii="Times New Roman" w:hAnsi="Times New Roman" w:cs="Times New Roman"/>
          <w:sz w:val="24"/>
          <w:szCs w:val="24"/>
        </w:rPr>
        <w:t>New York: Oxford University Press. ("Introduction").</w:t>
      </w:r>
    </w:p>
    <w:p w14:paraId="39C0C96F" w14:textId="77777777" w:rsidR="00A71E10" w:rsidRPr="00A71E10" w:rsidRDefault="00A71E10" w:rsidP="00A71E10">
      <w:pPr>
        <w:tabs>
          <w:tab w:val="left" w:pos="1845"/>
        </w:tabs>
        <w:spacing w:after="0" w:line="276" w:lineRule="auto"/>
        <w:rPr>
          <w:rFonts w:ascii="Times New Roman" w:hAnsi="Times New Roman" w:cs="Times New Roman"/>
          <w:sz w:val="24"/>
          <w:szCs w:val="24"/>
        </w:rPr>
      </w:pPr>
      <w:r w:rsidRPr="00A71E10">
        <w:rPr>
          <w:rFonts w:ascii="Times New Roman" w:hAnsi="Times New Roman" w:cs="Times New Roman"/>
          <w:sz w:val="24"/>
          <w:szCs w:val="24"/>
        </w:rPr>
        <w:tab/>
      </w:r>
    </w:p>
    <w:p w14:paraId="33FC794C" w14:textId="77777777" w:rsidR="00A71E10" w:rsidRDefault="00A71E10" w:rsidP="00A71E10">
      <w:pPr>
        <w:rPr>
          <w:rFonts w:ascii="Times New Roman" w:hAnsi="Times New Roman" w:cs="Times New Roman"/>
          <w:b/>
          <w:bCs/>
          <w:sz w:val="24"/>
          <w:szCs w:val="24"/>
        </w:rPr>
      </w:pPr>
      <w:r w:rsidRPr="007C3A23">
        <w:rPr>
          <w:rFonts w:ascii="Times New Roman" w:hAnsi="Times New Roman" w:cs="Times New Roman"/>
          <w:b/>
          <w:bCs/>
          <w:sz w:val="24"/>
          <w:szCs w:val="24"/>
        </w:rPr>
        <w:t>ICT-Documentaries Videos/ Movies</w:t>
      </w:r>
    </w:p>
    <w:p w14:paraId="77C62781" w14:textId="77777777" w:rsidR="00A71E10" w:rsidRPr="00A71E10" w:rsidRDefault="00A71E10" w:rsidP="00A71E10">
      <w:pPr>
        <w:rPr>
          <w:rFonts w:ascii="Times New Roman" w:hAnsi="Times New Roman" w:cs="Times New Roman"/>
        </w:rPr>
      </w:pPr>
    </w:p>
    <w:p w14:paraId="07E68A56" w14:textId="77777777" w:rsidR="00A71E10" w:rsidRPr="00A71E10" w:rsidRDefault="00A71E10" w:rsidP="00A71E10">
      <w:pPr>
        <w:rPr>
          <w:rFonts w:ascii="Times New Roman" w:hAnsi="Times New Roman" w:cs="Times New Roman"/>
          <w:b/>
          <w:bCs/>
        </w:rPr>
      </w:pPr>
      <w:r w:rsidRPr="00A71E10">
        <w:rPr>
          <w:rFonts w:ascii="Times New Roman" w:hAnsi="Times New Roman" w:cs="Times New Roman"/>
          <w:b/>
          <w:bCs/>
        </w:rPr>
        <w:t>Unit II: Language, Region, Identities: a case study of Telugu</w:t>
      </w:r>
    </w:p>
    <w:p w14:paraId="3255AC22" w14:textId="77777777" w:rsidR="00A71E10" w:rsidRPr="00A71E10" w:rsidRDefault="00A71E10" w:rsidP="00A71E10">
      <w:pPr>
        <w:tabs>
          <w:tab w:val="left" w:pos="3705"/>
        </w:tabs>
        <w:rPr>
          <w:rFonts w:ascii="Times New Roman" w:hAnsi="Times New Roman" w:cs="Times New Roman"/>
        </w:rPr>
      </w:pPr>
      <w:r w:rsidRPr="00A71E10">
        <w:rPr>
          <w:rFonts w:ascii="Times New Roman" w:hAnsi="Times New Roman" w:cs="Times New Roman"/>
        </w:rPr>
        <w:t>a. Emergence of Regional identity</w:t>
      </w:r>
      <w:r w:rsidRPr="00A71E10">
        <w:rPr>
          <w:rFonts w:ascii="Times New Roman" w:hAnsi="Times New Roman" w:cs="Times New Roman"/>
        </w:rPr>
        <w:tab/>
      </w:r>
    </w:p>
    <w:p w14:paraId="1BB9523F" w14:textId="77777777" w:rsidR="00A71E10" w:rsidRPr="00A71E10" w:rsidRDefault="00A71E10" w:rsidP="00A71E10">
      <w:pPr>
        <w:rPr>
          <w:rFonts w:ascii="Times New Roman" w:hAnsi="Times New Roman" w:cs="Times New Roman"/>
        </w:rPr>
      </w:pPr>
      <w:r w:rsidRPr="00A71E10">
        <w:rPr>
          <w:rFonts w:ascii="Times New Roman" w:hAnsi="Times New Roman" w:cs="Times New Roman"/>
        </w:rPr>
        <w:t>b. Role of Political Patronage</w:t>
      </w:r>
    </w:p>
    <w:p w14:paraId="2F94EFB6" w14:textId="77777777" w:rsidR="00A71E10" w:rsidRDefault="00A71E10" w:rsidP="00A71E10">
      <w:pPr>
        <w:rPr>
          <w:rFonts w:ascii="Times New Roman" w:hAnsi="Times New Roman" w:cs="Times New Roman"/>
        </w:rPr>
      </w:pPr>
      <w:r w:rsidRPr="00A71E10">
        <w:rPr>
          <w:rFonts w:ascii="Times New Roman" w:hAnsi="Times New Roman" w:cs="Times New Roman"/>
        </w:rPr>
        <w:t>This unit examines the interrelationship between language and region in the process of</w:t>
      </w:r>
      <w:r>
        <w:rPr>
          <w:rFonts w:ascii="Times New Roman" w:hAnsi="Times New Roman" w:cs="Times New Roman"/>
        </w:rPr>
        <w:t xml:space="preserve"> </w:t>
      </w:r>
      <w:r w:rsidRPr="00A71E10">
        <w:rPr>
          <w:rFonts w:ascii="Times New Roman" w:hAnsi="Times New Roman" w:cs="Times New Roman"/>
        </w:rPr>
        <w:t xml:space="preserve">identities formation. It will examine this process through a case study of Telugu. </w:t>
      </w:r>
    </w:p>
    <w:p w14:paraId="7FBCF520" w14:textId="77777777" w:rsidR="00A71E10" w:rsidRPr="00A71E10" w:rsidRDefault="00A71E10" w:rsidP="00A71E10">
      <w:pPr>
        <w:rPr>
          <w:rFonts w:ascii="Times New Roman" w:hAnsi="Times New Roman" w:cs="Times New Roman"/>
        </w:rPr>
      </w:pPr>
      <w:r w:rsidRPr="00A71E10">
        <w:rPr>
          <w:rFonts w:ascii="Times New Roman" w:hAnsi="Times New Roman" w:cs="Times New Roman"/>
          <w:b/>
          <w:bCs/>
        </w:rPr>
        <w:t>Time Duration</w:t>
      </w:r>
      <w:r w:rsidR="00DD0E13">
        <w:rPr>
          <w:rFonts w:ascii="Times New Roman" w:hAnsi="Times New Roman" w:cs="Times New Roman"/>
        </w:rPr>
        <w:t>:</w:t>
      </w:r>
      <w:r>
        <w:rPr>
          <w:rFonts w:ascii="Times New Roman" w:hAnsi="Times New Roman" w:cs="Times New Roman"/>
        </w:rPr>
        <w:t xml:space="preserve"> </w:t>
      </w:r>
      <w:r w:rsidR="00DD0E13">
        <w:rPr>
          <w:rFonts w:ascii="Times New Roman" w:hAnsi="Times New Roman" w:cs="Times New Roman"/>
        </w:rPr>
        <w:t xml:space="preserve"> 2 </w:t>
      </w:r>
      <w:r>
        <w:rPr>
          <w:rFonts w:ascii="Times New Roman" w:hAnsi="Times New Roman" w:cs="Times New Roman"/>
        </w:rPr>
        <w:t>Weeks Approx.</w:t>
      </w:r>
    </w:p>
    <w:p w14:paraId="0F14CEEE" w14:textId="77777777" w:rsidR="00A71E10" w:rsidRPr="00A71E10" w:rsidRDefault="00A71E10" w:rsidP="00A71E10">
      <w:pPr>
        <w:pStyle w:val="ListParagraph"/>
        <w:numPr>
          <w:ilvl w:val="0"/>
          <w:numId w:val="2"/>
        </w:numPr>
        <w:rPr>
          <w:rFonts w:ascii="Times New Roman" w:hAnsi="Times New Roman" w:cs="Times New Roman"/>
        </w:rPr>
      </w:pPr>
      <w:proofErr w:type="spellStart"/>
      <w:r w:rsidRPr="00A71E10">
        <w:rPr>
          <w:rFonts w:ascii="Times New Roman" w:hAnsi="Times New Roman" w:cs="Times New Roman"/>
        </w:rPr>
        <w:t>Nagaraju</w:t>
      </w:r>
      <w:proofErr w:type="spellEnd"/>
      <w:r w:rsidRPr="00A71E10">
        <w:rPr>
          <w:rFonts w:ascii="Times New Roman" w:hAnsi="Times New Roman" w:cs="Times New Roman"/>
        </w:rPr>
        <w:t>, S. (1995). "Emergence of Regional Identity and Beginnings of Vernacular Literature: a Case Study of Telugu.” Social Scientist vol. 23 no.10-12, pp. 8-23.</w:t>
      </w:r>
    </w:p>
    <w:p w14:paraId="2C532F25" w14:textId="77777777" w:rsidR="00A71E10" w:rsidRPr="00A71E10" w:rsidRDefault="00A71E10" w:rsidP="00A71E10">
      <w:pPr>
        <w:pStyle w:val="ListParagraph"/>
        <w:numPr>
          <w:ilvl w:val="0"/>
          <w:numId w:val="2"/>
        </w:numPr>
        <w:rPr>
          <w:rFonts w:ascii="Times New Roman" w:hAnsi="Times New Roman" w:cs="Times New Roman"/>
        </w:rPr>
      </w:pPr>
      <w:r w:rsidRPr="00A71E10">
        <w:rPr>
          <w:rFonts w:ascii="Times New Roman" w:hAnsi="Times New Roman" w:cs="Times New Roman"/>
        </w:rPr>
        <w:t xml:space="preserve">Rao, V. Narayana (1995). "Coconut and Honey: Sanskrit and Telugu in Medieval </w:t>
      </w:r>
      <w:proofErr w:type="spellStart"/>
      <w:r w:rsidRPr="00A71E10">
        <w:rPr>
          <w:rFonts w:ascii="Times New Roman" w:hAnsi="Times New Roman" w:cs="Times New Roman"/>
        </w:rPr>
        <w:t>Andhra."Social</w:t>
      </w:r>
      <w:proofErr w:type="spellEnd"/>
      <w:r w:rsidRPr="00A71E10">
        <w:rPr>
          <w:rFonts w:ascii="Times New Roman" w:hAnsi="Times New Roman" w:cs="Times New Roman"/>
        </w:rPr>
        <w:t xml:space="preserve"> Scientist vol. 23 no.10-12, pp. 24-40.</w:t>
      </w:r>
    </w:p>
    <w:p w14:paraId="0E445824" w14:textId="77777777" w:rsidR="00A71E10" w:rsidRDefault="00A71E10" w:rsidP="00A71E10">
      <w:pPr>
        <w:rPr>
          <w:rFonts w:ascii="Times New Roman" w:hAnsi="Times New Roman" w:cs="Times New Roman"/>
        </w:rPr>
      </w:pPr>
    </w:p>
    <w:p w14:paraId="6EF60B4E" w14:textId="77777777" w:rsidR="00B63E29" w:rsidRDefault="00A71E10" w:rsidP="00A71E10">
      <w:pPr>
        <w:spacing w:after="0" w:line="276" w:lineRule="auto"/>
        <w:rPr>
          <w:rFonts w:ascii="Times New Roman" w:hAnsi="Times New Roman" w:cs="Times New Roman"/>
          <w:b/>
          <w:bCs/>
          <w:sz w:val="24"/>
          <w:szCs w:val="24"/>
        </w:rPr>
      </w:pPr>
      <w:r w:rsidRPr="007C3A23">
        <w:rPr>
          <w:rFonts w:ascii="Times New Roman" w:hAnsi="Times New Roman" w:cs="Times New Roman"/>
          <w:b/>
          <w:bCs/>
          <w:sz w:val="24"/>
          <w:szCs w:val="24"/>
        </w:rPr>
        <w:t xml:space="preserve">Other important readings </w:t>
      </w:r>
    </w:p>
    <w:p w14:paraId="701CB24F" w14:textId="77777777" w:rsidR="00B63E29" w:rsidRPr="00B63E29" w:rsidRDefault="00B63E29" w:rsidP="00B63E29">
      <w:pPr>
        <w:spacing w:after="0" w:line="276" w:lineRule="auto"/>
        <w:rPr>
          <w:rFonts w:ascii="Times New Roman" w:hAnsi="Times New Roman" w:cs="Times New Roman"/>
          <w:sz w:val="24"/>
          <w:szCs w:val="24"/>
        </w:rPr>
      </w:pPr>
      <w:proofErr w:type="spellStart"/>
      <w:r w:rsidRPr="00B63E29">
        <w:rPr>
          <w:rFonts w:ascii="Times New Roman" w:hAnsi="Times New Roman" w:cs="Times New Roman"/>
          <w:sz w:val="24"/>
          <w:szCs w:val="24"/>
        </w:rPr>
        <w:t>Pritipuspa</w:t>
      </w:r>
      <w:proofErr w:type="spellEnd"/>
      <w:r w:rsidRPr="00B63E29">
        <w:rPr>
          <w:rFonts w:ascii="Times New Roman" w:hAnsi="Times New Roman" w:cs="Times New Roman"/>
          <w:sz w:val="24"/>
          <w:szCs w:val="24"/>
        </w:rPr>
        <w:t xml:space="preserve"> Mishra. (2020). Language and the Making of Modern India Nationalism and the Vernacular in Colonial Odisha, 1803–1956, (New York: Cambridge University Press)</w:t>
      </w:r>
    </w:p>
    <w:p w14:paraId="17F16E06" w14:textId="77777777" w:rsidR="00A71E10" w:rsidRDefault="00A71E10" w:rsidP="00A71E10">
      <w:pPr>
        <w:tabs>
          <w:tab w:val="left" w:pos="1845"/>
        </w:tabs>
        <w:spacing w:after="0" w:line="276" w:lineRule="auto"/>
        <w:rPr>
          <w:rFonts w:ascii="Times New Roman" w:hAnsi="Times New Roman" w:cs="Times New Roman"/>
          <w:b/>
          <w:bCs/>
          <w:sz w:val="24"/>
          <w:szCs w:val="24"/>
        </w:rPr>
      </w:pPr>
      <w:r>
        <w:rPr>
          <w:rFonts w:ascii="Times New Roman" w:hAnsi="Times New Roman" w:cs="Times New Roman"/>
          <w:b/>
          <w:bCs/>
          <w:sz w:val="24"/>
          <w:szCs w:val="24"/>
        </w:rPr>
        <w:tab/>
      </w:r>
    </w:p>
    <w:p w14:paraId="24169042" w14:textId="77777777" w:rsidR="00A71E10" w:rsidRDefault="00A71E10" w:rsidP="00A71E10">
      <w:pPr>
        <w:rPr>
          <w:rFonts w:ascii="Times New Roman" w:hAnsi="Times New Roman" w:cs="Times New Roman"/>
          <w:b/>
          <w:bCs/>
          <w:sz w:val="24"/>
          <w:szCs w:val="24"/>
        </w:rPr>
      </w:pPr>
      <w:r w:rsidRPr="007C3A23">
        <w:rPr>
          <w:rFonts w:ascii="Times New Roman" w:hAnsi="Times New Roman" w:cs="Times New Roman"/>
          <w:b/>
          <w:bCs/>
          <w:sz w:val="24"/>
          <w:szCs w:val="24"/>
        </w:rPr>
        <w:t>ICT-Documentaries Videos/ Movies</w:t>
      </w:r>
    </w:p>
    <w:p w14:paraId="10A8F0AC" w14:textId="77777777" w:rsidR="00B63E29" w:rsidRPr="00A71E10" w:rsidRDefault="00B63E29" w:rsidP="00A71E10">
      <w:pPr>
        <w:rPr>
          <w:rFonts w:ascii="Times New Roman" w:hAnsi="Times New Roman" w:cs="Times New Roman"/>
        </w:rPr>
      </w:pPr>
    </w:p>
    <w:p w14:paraId="3C25AEE8" w14:textId="77777777" w:rsidR="00A71E10" w:rsidRDefault="00A71E10" w:rsidP="00A71E10">
      <w:pPr>
        <w:rPr>
          <w:rFonts w:ascii="Times New Roman" w:hAnsi="Times New Roman" w:cs="Times New Roman"/>
        </w:rPr>
      </w:pPr>
    </w:p>
    <w:p w14:paraId="0CB3CB82" w14:textId="77777777" w:rsidR="00C4571C" w:rsidRPr="005C73A2" w:rsidRDefault="00C4571C" w:rsidP="00C4571C">
      <w:pPr>
        <w:jc w:val="center"/>
        <w:rPr>
          <w:rFonts w:ascii="Times New Roman" w:hAnsi="Times New Roman" w:cs="Times New Roman"/>
          <w:b/>
          <w:bCs/>
          <w:sz w:val="24"/>
          <w:szCs w:val="24"/>
        </w:rPr>
      </w:pPr>
      <w:r w:rsidRPr="005C73A2">
        <w:rPr>
          <w:rFonts w:ascii="Times New Roman" w:hAnsi="Times New Roman" w:cs="Times New Roman"/>
          <w:b/>
          <w:bCs/>
          <w:sz w:val="24"/>
          <w:szCs w:val="24"/>
        </w:rPr>
        <w:t>Teaching Learning Process</w:t>
      </w:r>
    </w:p>
    <w:p w14:paraId="6892E9CE" w14:textId="77777777" w:rsidR="00C4571C" w:rsidRDefault="00C4571C" w:rsidP="00C4571C">
      <w:pPr>
        <w:rPr>
          <w:rFonts w:ascii="Times New Roman" w:hAnsi="Times New Roman" w:cs="Times New Roman"/>
          <w:sz w:val="24"/>
          <w:szCs w:val="24"/>
        </w:rPr>
      </w:pPr>
      <w:r w:rsidRPr="005C73A2">
        <w:rPr>
          <w:rFonts w:ascii="Times New Roman" w:hAnsi="Times New Roman" w:cs="Times New Roman"/>
          <w:b/>
          <w:bCs/>
          <w:sz w:val="24"/>
          <w:szCs w:val="24"/>
        </w:rPr>
        <w:t>Teaching</w:t>
      </w:r>
      <w:r>
        <w:rPr>
          <w:rFonts w:ascii="Times New Roman" w:hAnsi="Times New Roman" w:cs="Times New Roman"/>
          <w:b/>
          <w:bCs/>
          <w:sz w:val="24"/>
          <w:szCs w:val="24"/>
        </w:rPr>
        <w:t xml:space="preserve"> Mode</w:t>
      </w:r>
      <w:r>
        <w:rPr>
          <w:rFonts w:ascii="Times New Roman" w:hAnsi="Times New Roman" w:cs="Times New Roman"/>
          <w:sz w:val="24"/>
          <w:szCs w:val="24"/>
        </w:rPr>
        <w:t>- Offline and Online (Google Meet, Google Classroom etc.)</w:t>
      </w:r>
    </w:p>
    <w:p w14:paraId="67206AC9" w14:textId="77777777" w:rsidR="00C4571C" w:rsidRDefault="00C4571C" w:rsidP="00C4571C">
      <w:pPr>
        <w:rPr>
          <w:rFonts w:ascii="Times New Roman" w:hAnsi="Times New Roman" w:cs="Times New Roman"/>
          <w:sz w:val="24"/>
          <w:szCs w:val="24"/>
        </w:rPr>
      </w:pPr>
      <w:r w:rsidRPr="005C73A2">
        <w:rPr>
          <w:rFonts w:ascii="Times New Roman" w:hAnsi="Times New Roman" w:cs="Times New Roman"/>
          <w:b/>
          <w:bCs/>
          <w:sz w:val="24"/>
          <w:szCs w:val="24"/>
        </w:rPr>
        <w:t>ICT</w:t>
      </w:r>
      <w:r>
        <w:rPr>
          <w:rFonts w:ascii="Times New Roman" w:hAnsi="Times New Roman" w:cs="Times New Roman"/>
          <w:sz w:val="24"/>
          <w:szCs w:val="24"/>
        </w:rPr>
        <w:t xml:space="preserve">- Documentaries, Movies, Map, Photos and Image etc. </w:t>
      </w:r>
    </w:p>
    <w:p w14:paraId="61AD90E3" w14:textId="77777777" w:rsidR="00C4571C" w:rsidRDefault="00C4571C" w:rsidP="00C4571C">
      <w:pPr>
        <w:rPr>
          <w:rFonts w:ascii="Times New Roman" w:hAnsi="Times New Roman" w:cs="Times New Roman"/>
          <w:sz w:val="24"/>
          <w:szCs w:val="24"/>
        </w:rPr>
      </w:pPr>
      <w:r w:rsidRPr="005C73A2">
        <w:rPr>
          <w:rFonts w:ascii="Times New Roman" w:hAnsi="Times New Roman" w:cs="Times New Roman"/>
          <w:b/>
          <w:bCs/>
          <w:sz w:val="24"/>
          <w:szCs w:val="24"/>
        </w:rPr>
        <w:t>Research based tutorial activities</w:t>
      </w:r>
      <w:r>
        <w:rPr>
          <w:rFonts w:ascii="Times New Roman" w:hAnsi="Times New Roman" w:cs="Times New Roman"/>
          <w:sz w:val="24"/>
          <w:szCs w:val="24"/>
        </w:rPr>
        <w:t xml:space="preserve"> (Presentation and write-up in groups or individually)</w:t>
      </w:r>
    </w:p>
    <w:p w14:paraId="5A9C3592" w14:textId="77777777" w:rsidR="00C4571C" w:rsidRDefault="00C4571C" w:rsidP="00C4571C">
      <w:pPr>
        <w:rPr>
          <w:rFonts w:ascii="Times New Roman" w:hAnsi="Times New Roman" w:cs="Times New Roman"/>
          <w:sz w:val="24"/>
          <w:szCs w:val="24"/>
        </w:rPr>
      </w:pPr>
      <w:r w:rsidRPr="005C73A2">
        <w:rPr>
          <w:rFonts w:ascii="Times New Roman" w:hAnsi="Times New Roman" w:cs="Times New Roman"/>
          <w:b/>
          <w:bCs/>
          <w:sz w:val="24"/>
          <w:szCs w:val="24"/>
        </w:rPr>
        <w:t>Remedial Classes</w:t>
      </w:r>
      <w:r>
        <w:rPr>
          <w:rFonts w:ascii="Times New Roman" w:hAnsi="Times New Roman" w:cs="Times New Roman"/>
          <w:sz w:val="24"/>
          <w:szCs w:val="24"/>
        </w:rPr>
        <w:t xml:space="preserve"> during tutorial period (as and when required or individual teacher can decide on their own)</w:t>
      </w:r>
    </w:p>
    <w:p w14:paraId="35C00B77" w14:textId="77777777" w:rsidR="00C4571C" w:rsidRPr="005C73A2" w:rsidRDefault="00C4571C" w:rsidP="00C4571C">
      <w:pPr>
        <w:rPr>
          <w:rFonts w:ascii="Times New Roman" w:hAnsi="Times New Roman" w:cs="Times New Roman"/>
          <w:b/>
          <w:bCs/>
          <w:sz w:val="24"/>
          <w:szCs w:val="24"/>
        </w:rPr>
      </w:pPr>
      <w:r w:rsidRPr="005C73A2">
        <w:rPr>
          <w:rFonts w:ascii="Times New Roman" w:hAnsi="Times New Roman" w:cs="Times New Roman"/>
          <w:b/>
          <w:bCs/>
          <w:sz w:val="24"/>
          <w:szCs w:val="24"/>
        </w:rPr>
        <w:t xml:space="preserve">Assessment method/ Evaluation Plan: </w:t>
      </w:r>
    </w:p>
    <w:p w14:paraId="23849D83" w14:textId="77777777" w:rsidR="00C4571C" w:rsidRDefault="00C4571C" w:rsidP="00C4571C">
      <w:pPr>
        <w:rPr>
          <w:rFonts w:ascii="Times New Roman" w:hAnsi="Times New Roman" w:cs="Times New Roman"/>
          <w:sz w:val="24"/>
          <w:szCs w:val="24"/>
        </w:rPr>
      </w:pPr>
      <w:r w:rsidRPr="005C73A2">
        <w:rPr>
          <w:rFonts w:ascii="Times New Roman" w:hAnsi="Times New Roman" w:cs="Times New Roman"/>
          <w:b/>
          <w:bCs/>
          <w:sz w:val="24"/>
          <w:szCs w:val="24"/>
        </w:rPr>
        <w:t>Internal Assessment</w:t>
      </w:r>
      <w:r>
        <w:rPr>
          <w:rFonts w:ascii="Times New Roman" w:hAnsi="Times New Roman" w:cs="Times New Roman"/>
          <w:sz w:val="24"/>
          <w:szCs w:val="24"/>
        </w:rPr>
        <w:t xml:space="preserve">: 25 marks </w:t>
      </w:r>
    </w:p>
    <w:p w14:paraId="319B76CB" w14:textId="77777777" w:rsidR="00C4571C" w:rsidRDefault="00C4571C" w:rsidP="00C4571C">
      <w:pPr>
        <w:rPr>
          <w:rFonts w:ascii="Times New Roman" w:hAnsi="Times New Roman" w:cs="Times New Roman"/>
          <w:sz w:val="24"/>
          <w:szCs w:val="24"/>
        </w:rPr>
      </w:pPr>
      <w:r>
        <w:rPr>
          <w:rFonts w:ascii="Times New Roman" w:hAnsi="Times New Roman" w:cs="Times New Roman"/>
          <w:sz w:val="24"/>
          <w:szCs w:val="24"/>
        </w:rPr>
        <w:t xml:space="preserve">10 Marks assignment </w:t>
      </w:r>
    </w:p>
    <w:p w14:paraId="3429192C" w14:textId="77777777" w:rsidR="00C4571C" w:rsidRPr="00D3005D" w:rsidRDefault="00C4571C" w:rsidP="00C4571C">
      <w:pPr>
        <w:rPr>
          <w:rFonts w:ascii="Times New Roman" w:hAnsi="Times New Roman" w:cs="Times New Roman"/>
          <w:sz w:val="24"/>
          <w:szCs w:val="24"/>
        </w:rPr>
      </w:pPr>
      <w:r>
        <w:rPr>
          <w:rFonts w:ascii="Times New Roman" w:hAnsi="Times New Roman" w:cs="Times New Roman"/>
          <w:sz w:val="24"/>
          <w:szCs w:val="24"/>
        </w:rPr>
        <w:t>15 marks test. (Each semester 2 tests will be conducted of which the best marks will be considered)</w:t>
      </w:r>
    </w:p>
    <w:p w14:paraId="27B77524" w14:textId="77777777" w:rsidR="00C4571C" w:rsidRDefault="00C4571C" w:rsidP="00A71E10">
      <w:pPr>
        <w:rPr>
          <w:rFonts w:ascii="Times New Roman" w:hAnsi="Times New Roman" w:cs="Times New Roman"/>
        </w:rPr>
      </w:pPr>
    </w:p>
    <w:p w14:paraId="4415BCD8" w14:textId="77777777" w:rsidR="00A71E10" w:rsidRDefault="00A71E10" w:rsidP="00A71E10">
      <w:pPr>
        <w:rPr>
          <w:rFonts w:ascii="Times New Roman" w:hAnsi="Times New Roman" w:cs="Times New Roman"/>
        </w:rPr>
      </w:pPr>
    </w:p>
    <w:p w14:paraId="10FA9159" w14:textId="77777777" w:rsidR="00A71E10" w:rsidRPr="00A71E10" w:rsidRDefault="00A71E10" w:rsidP="00A71E10">
      <w:pPr>
        <w:rPr>
          <w:rFonts w:ascii="Times New Roman" w:hAnsi="Times New Roman" w:cs="Times New Roman"/>
        </w:rPr>
      </w:pPr>
    </w:p>
    <w:p w14:paraId="77A6C5DE" w14:textId="77777777" w:rsidR="00A71E10" w:rsidRPr="00A71E10" w:rsidRDefault="00A71E10" w:rsidP="00A71E10">
      <w:pPr>
        <w:rPr>
          <w:rFonts w:ascii="Times New Roman" w:hAnsi="Times New Roman" w:cs="Times New Roman"/>
        </w:rPr>
      </w:pPr>
    </w:p>
    <w:sectPr w:rsidR="00A71E10" w:rsidRPr="00A71E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20E06"/>
    <w:multiLevelType w:val="hybridMultilevel"/>
    <w:tmpl w:val="3084B56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57F77236"/>
    <w:multiLevelType w:val="hybridMultilevel"/>
    <w:tmpl w:val="A7B43C7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D924136"/>
    <w:multiLevelType w:val="hybridMultilevel"/>
    <w:tmpl w:val="E85472E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79F177B8"/>
    <w:multiLevelType w:val="hybridMultilevel"/>
    <w:tmpl w:val="5B0EA0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25721088">
    <w:abstractNumId w:val="1"/>
  </w:num>
  <w:num w:numId="2" w16cid:durableId="715080707">
    <w:abstractNumId w:val="2"/>
  </w:num>
  <w:num w:numId="3" w16cid:durableId="1808232721">
    <w:abstractNumId w:val="0"/>
  </w:num>
  <w:num w:numId="4" w16cid:durableId="13520326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E10"/>
    <w:rsid w:val="00187131"/>
    <w:rsid w:val="006C38CB"/>
    <w:rsid w:val="00A71E10"/>
    <w:rsid w:val="00AA27DD"/>
    <w:rsid w:val="00B63E29"/>
    <w:rsid w:val="00C336BD"/>
    <w:rsid w:val="00C4571C"/>
    <w:rsid w:val="00DD0E1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B0C7F"/>
  <w15:chartTrackingRefBased/>
  <w15:docId w15:val="{750AA3E3-BD42-44FA-B0EE-43385FF3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E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934431">
      <w:bodyDiv w:val="1"/>
      <w:marLeft w:val="0"/>
      <w:marRight w:val="0"/>
      <w:marTop w:val="0"/>
      <w:marBottom w:val="0"/>
      <w:divBdr>
        <w:top w:val="none" w:sz="0" w:space="0" w:color="auto"/>
        <w:left w:val="none" w:sz="0" w:space="0" w:color="auto"/>
        <w:bottom w:val="none" w:sz="0" w:space="0" w:color="auto"/>
        <w:right w:val="none" w:sz="0" w:space="0" w:color="auto"/>
      </w:divBdr>
    </w:div>
    <w:div w:id="197139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686</Words>
  <Characters>3995</Characters>
  <Application>Microsoft Office Word</Application>
  <DocSecurity>0</DocSecurity>
  <Lines>52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Kirti Anamika</cp:lastModifiedBy>
  <cp:revision>2</cp:revision>
  <dcterms:created xsi:type="dcterms:W3CDTF">2022-09-13T14:55:00Z</dcterms:created>
  <dcterms:modified xsi:type="dcterms:W3CDTF">2022-09-13T14:55:00Z</dcterms:modified>
</cp:coreProperties>
</file>